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B090" w14:textId="77777777" w:rsidR="00E25F2D" w:rsidRDefault="005064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58E">
        <w:rPr>
          <w:rFonts w:ascii="Times New Roman" w:hAnsi="Times New Roman" w:cs="Times New Roman"/>
          <w:b/>
          <w:bCs/>
          <w:sz w:val="24"/>
          <w:szCs w:val="24"/>
        </w:rPr>
        <w:t>Classification of General Sessions (Oral/Poster Presentations) with Code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441"/>
        <w:gridCol w:w="6142"/>
        <w:gridCol w:w="1710"/>
      </w:tblGrid>
      <w:tr w:rsidR="003C7EC0" w:rsidRPr="006C758E" w14:paraId="3ED280CD" w14:textId="77777777" w:rsidTr="00D72445">
        <w:tc>
          <w:tcPr>
            <w:tcW w:w="2572" w:type="dxa"/>
          </w:tcPr>
          <w:p w14:paraId="33746C04" w14:textId="77777777" w:rsidR="003C7EC0" w:rsidRPr="006C758E" w:rsidRDefault="003C7EC0" w:rsidP="00506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Track</w:t>
            </w:r>
          </w:p>
        </w:tc>
        <w:tc>
          <w:tcPr>
            <w:tcW w:w="2441" w:type="dxa"/>
          </w:tcPr>
          <w:p w14:paraId="146097EB" w14:textId="77777777" w:rsidR="003C7EC0" w:rsidRPr="006C758E" w:rsidRDefault="003C7EC0" w:rsidP="00506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Sub-track</w:t>
            </w:r>
          </w:p>
        </w:tc>
        <w:tc>
          <w:tcPr>
            <w:tcW w:w="6142" w:type="dxa"/>
          </w:tcPr>
          <w:p w14:paraId="58B0CA44" w14:textId="77777777" w:rsidR="003C7EC0" w:rsidRPr="006C758E" w:rsidRDefault="003C7EC0" w:rsidP="00506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(s)</w:t>
            </w:r>
          </w:p>
        </w:tc>
        <w:tc>
          <w:tcPr>
            <w:tcW w:w="1710" w:type="dxa"/>
          </w:tcPr>
          <w:p w14:paraId="114C7FE0" w14:textId="77777777" w:rsidR="003C7EC0" w:rsidRPr="006C758E" w:rsidRDefault="003C7EC0" w:rsidP="00506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</w:tr>
      <w:tr w:rsidR="003C7EC0" w:rsidRPr="006C758E" w14:paraId="16A0F47C" w14:textId="77777777" w:rsidTr="002444F8">
        <w:trPr>
          <w:trHeight w:val="2231"/>
        </w:trPr>
        <w:tc>
          <w:tcPr>
            <w:tcW w:w="2572" w:type="dxa"/>
            <w:vMerge w:val="restart"/>
          </w:tcPr>
          <w:p w14:paraId="1642F763" w14:textId="5FF501A1" w:rsidR="003C7EC0" w:rsidRPr="006C758E" w:rsidRDefault="003C7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Pharmaceutical Technology and Drug Delivery </w:t>
            </w:r>
          </w:p>
          <w:p w14:paraId="221948CA" w14:textId="77777777" w:rsidR="003C7EC0" w:rsidRPr="006C758E" w:rsidRDefault="003C7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(PD)</w:t>
            </w:r>
          </w:p>
        </w:tc>
        <w:tc>
          <w:tcPr>
            <w:tcW w:w="2441" w:type="dxa"/>
          </w:tcPr>
          <w:p w14:paraId="3F0A2D39" w14:textId="7955C503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Pharmaceutic</w:t>
            </w:r>
            <w:r w:rsidR="00CD7059">
              <w:rPr>
                <w:rFonts w:ascii="Times New Roman" w:hAnsi="Times New Roman" w:cs="Times New Roman"/>
                <w:sz w:val="24"/>
                <w:szCs w:val="24"/>
              </w:rPr>
              <w:t>al Sciences</w:t>
            </w:r>
          </w:p>
          <w:p w14:paraId="0475B442" w14:textId="5F779EA0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63993696" w14:textId="77777777" w:rsidR="00CD7059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Biopharmaceutics and pharmacokinetics</w:t>
            </w:r>
          </w:p>
          <w:p w14:paraId="07CFFAF4" w14:textId="2C9E47BD" w:rsidR="00CD7059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Pharmaceutical formulation</w:t>
            </w:r>
          </w:p>
          <w:p w14:paraId="50DB09AD" w14:textId="4F32F600" w:rsidR="00CD7059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Controlled drug delivery</w:t>
            </w:r>
          </w:p>
          <w:p w14:paraId="7E0F2409" w14:textId="71143DC1" w:rsidR="00CD7059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Targeted drug delivery</w:t>
            </w:r>
          </w:p>
          <w:p w14:paraId="25E66695" w14:textId="6C2C0D42" w:rsidR="00CD7059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Pharmaceutical nanotechnology</w:t>
            </w:r>
          </w:p>
          <w:p w14:paraId="12FA189B" w14:textId="30921A90" w:rsidR="00CD7059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Pharmaceutical stability</w:t>
            </w:r>
          </w:p>
          <w:p w14:paraId="5AF55199" w14:textId="7011CD1E" w:rsidR="006C758E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1710" w:type="dxa"/>
          </w:tcPr>
          <w:p w14:paraId="10484F2D" w14:textId="1516AEAC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41122DBD" w14:textId="5076FEBB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717194EF" w14:textId="08CE5F42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2D6B7688" w14:textId="12DC9C46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0EAF13DB" w14:textId="7835E1DD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6D9960DE" w14:textId="5A326E01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455630F5" w14:textId="7B935AF2" w:rsidR="00D72445" w:rsidRPr="006C758E" w:rsidRDefault="00D72445" w:rsidP="0024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3C7EC0" w:rsidRPr="006C758E" w14:paraId="435ED208" w14:textId="77777777" w:rsidTr="00D72445">
        <w:trPr>
          <w:trHeight w:val="701"/>
        </w:trPr>
        <w:tc>
          <w:tcPr>
            <w:tcW w:w="2572" w:type="dxa"/>
            <w:vMerge/>
          </w:tcPr>
          <w:p w14:paraId="37CFE57B" w14:textId="77777777" w:rsidR="003C7EC0" w:rsidRPr="006C758E" w:rsidRDefault="003C7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3DA36E82" w14:textId="77777777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Manufacturing Pharmacy</w:t>
            </w:r>
          </w:p>
          <w:p w14:paraId="41D34E5D" w14:textId="43FBBA28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35854BD2" w14:textId="77777777" w:rsidR="00CD7059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Pharmaceutical excipients</w:t>
            </w:r>
          </w:p>
          <w:p w14:paraId="55BA8E81" w14:textId="12B15F78" w:rsidR="00CD7059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Pharmaceutical engineering</w:t>
            </w:r>
          </w:p>
          <w:p w14:paraId="70F9D52F" w14:textId="39A83AC3" w:rsidR="00CD7059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Pharmaceutical manufacturing and process validation</w:t>
            </w:r>
          </w:p>
          <w:p w14:paraId="79DC1392" w14:textId="05E31F37" w:rsidR="006C758E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1710" w:type="dxa"/>
          </w:tcPr>
          <w:p w14:paraId="0AE7B750" w14:textId="33AB13A4" w:rsidR="003C7EC0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46C1F022" w14:textId="108466D3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692DEA1F" w14:textId="5ED06CB6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217BA4EB" w14:textId="55AAF60D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09FCD407" w14:textId="16E86309" w:rsidR="00D72445" w:rsidRPr="006C758E" w:rsidRDefault="00D72445" w:rsidP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C0" w:rsidRPr="006C758E" w14:paraId="7CC8EB59" w14:textId="77777777" w:rsidTr="00D72445">
        <w:trPr>
          <w:trHeight w:val="701"/>
        </w:trPr>
        <w:tc>
          <w:tcPr>
            <w:tcW w:w="2572" w:type="dxa"/>
            <w:vMerge/>
          </w:tcPr>
          <w:p w14:paraId="27AC4D4E" w14:textId="77777777" w:rsidR="003C7EC0" w:rsidRPr="006C758E" w:rsidRDefault="003C7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181E7F5B" w14:textId="595EDEE9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Cosmetic</w:t>
            </w:r>
            <w:r w:rsidR="00CD7059"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5088D9D" w14:textId="3D8A1E35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7B3215C9" w14:textId="7294E113" w:rsidR="00CD7059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Cosmetic actives and formulation</w:t>
            </w:r>
          </w:p>
          <w:p w14:paraId="4B7AC28B" w14:textId="548B8E9C" w:rsidR="00CD7059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Cosmeceutical sciences</w:t>
            </w:r>
          </w:p>
          <w:p w14:paraId="3F863885" w14:textId="08EAE87E" w:rsidR="00CD7059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Evaluation of cosmetic products</w:t>
            </w:r>
          </w:p>
          <w:p w14:paraId="43271D70" w14:textId="36E5D9E1" w:rsidR="006C758E" w:rsidRPr="002447B3" w:rsidRDefault="00CD7059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1710" w:type="dxa"/>
          </w:tcPr>
          <w:p w14:paraId="4EA11FD6" w14:textId="26FFA3D9" w:rsidR="003C7EC0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164F3FE4" w14:textId="2B0E96E7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7952DDEC" w14:textId="02837954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7B18AD9A" w14:textId="0351B8C4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447B3" w:rsidRPr="006C758E" w14:paraId="7BA9DBBD" w14:textId="77777777" w:rsidTr="00AB57F2">
        <w:trPr>
          <w:trHeight w:val="468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CB9" w14:textId="6311C092" w:rsidR="002447B3" w:rsidRDefault="002447B3" w:rsidP="002447B3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Pharmaceutical Chemistry</w:t>
            </w:r>
          </w:p>
          <w:p w14:paraId="3B159F72" w14:textId="0888B376" w:rsidR="002447B3" w:rsidRPr="002447B3" w:rsidRDefault="002447B3" w:rsidP="002447B3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(PC)</w:t>
            </w:r>
          </w:p>
          <w:p w14:paraId="42F99FA8" w14:textId="41944269" w:rsidR="002447B3" w:rsidRPr="002447B3" w:rsidRDefault="002447B3" w:rsidP="002447B3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23D" w14:textId="6D8A4884" w:rsidR="002447B3" w:rsidRPr="002447B3" w:rsidRDefault="002447B3" w:rsidP="002447B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 xml:space="preserve">Medicinal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C</w:t>
            </w: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hemistry (0</w:t>
            </w:r>
            <w:r w:rsidR="001635B2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210" w14:textId="77777777" w:rsidR="002447B3" w:rsidRPr="002447B3" w:rsidRDefault="002447B3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Drug discovery, design and development</w:t>
            </w:r>
          </w:p>
          <w:p w14:paraId="4A539B26" w14:textId="77777777" w:rsidR="002447B3" w:rsidRPr="002447B3" w:rsidRDefault="002447B3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Chemical synthesis</w:t>
            </w:r>
          </w:p>
          <w:p w14:paraId="0473EAC2" w14:textId="77777777" w:rsidR="002447B3" w:rsidRPr="002447B3" w:rsidRDefault="002447B3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Radiopharmaceuticals</w:t>
            </w:r>
          </w:p>
          <w:p w14:paraId="2AA5BD95" w14:textId="6E01C1CE" w:rsidR="002447B3" w:rsidRPr="002447B3" w:rsidRDefault="002447B3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Others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46B" w14:textId="21EDFED9" w:rsidR="002447B3" w:rsidRPr="002447B3" w:rsidRDefault="002447B3" w:rsidP="001635B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EE338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  <w:p w14:paraId="101712BE" w14:textId="0EA806CD" w:rsidR="002447B3" w:rsidRPr="002447B3" w:rsidRDefault="002447B3" w:rsidP="001635B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EE338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  <w:p w14:paraId="6036BCA4" w14:textId="74E04930" w:rsidR="002447B3" w:rsidRPr="002447B3" w:rsidRDefault="002447B3" w:rsidP="001635B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EE338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03</w:t>
            </w:r>
          </w:p>
          <w:p w14:paraId="401EE0FB" w14:textId="3F1EE196" w:rsidR="002447B3" w:rsidRPr="002447B3" w:rsidRDefault="002447B3" w:rsidP="002447B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EE338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04</w:t>
            </w:r>
          </w:p>
        </w:tc>
      </w:tr>
      <w:tr w:rsidR="002447B3" w:rsidRPr="006C758E" w14:paraId="4866100A" w14:textId="77777777" w:rsidTr="00AB57F2">
        <w:trPr>
          <w:trHeight w:val="468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AB4" w14:textId="77777777" w:rsidR="002447B3" w:rsidRPr="002447B3" w:rsidRDefault="002447B3" w:rsidP="002447B3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B5D" w14:textId="63C2B064" w:rsidR="002447B3" w:rsidRPr="002447B3" w:rsidRDefault="002447B3" w:rsidP="002447B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 xml:space="preserve">Pharmaceutical </w:t>
            </w:r>
            <w:r w:rsidR="001635B2">
              <w:rPr>
                <w:rFonts w:ascii="Times New Roman" w:hAnsi="Times New Roman" w:cs="Times New Roman"/>
                <w:sz w:val="24"/>
                <w:szCs w:val="32"/>
              </w:rPr>
              <w:t>A</w:t>
            </w: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nalysis (0</w:t>
            </w:r>
            <w:r w:rsidR="001635B2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748" w14:textId="77777777" w:rsidR="002447B3" w:rsidRPr="002447B3" w:rsidRDefault="002447B3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Classical methods</w:t>
            </w:r>
          </w:p>
          <w:p w14:paraId="5A0A737D" w14:textId="77777777" w:rsidR="002447B3" w:rsidRPr="002447B3" w:rsidRDefault="002447B3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Instrumental methods</w:t>
            </w:r>
          </w:p>
          <w:p w14:paraId="5DFD768C" w14:textId="77777777" w:rsidR="002447B3" w:rsidRPr="002447B3" w:rsidRDefault="002447B3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Miscellaneous methods</w:t>
            </w:r>
          </w:p>
          <w:p w14:paraId="0A93A51B" w14:textId="5FB9C787" w:rsidR="002447B3" w:rsidRPr="002447B3" w:rsidRDefault="002447B3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Others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06" w14:textId="7186073E" w:rsidR="002447B3" w:rsidRPr="002447B3" w:rsidRDefault="002447B3" w:rsidP="001635B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EE338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  <w:p w14:paraId="0AD1A98B" w14:textId="10592A3F" w:rsidR="002447B3" w:rsidRPr="002447B3" w:rsidRDefault="002447B3" w:rsidP="001635B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EE338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  <w:p w14:paraId="2861F84A" w14:textId="3EDD48CA" w:rsidR="002447B3" w:rsidRPr="002447B3" w:rsidRDefault="002447B3" w:rsidP="001635B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EE338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03</w:t>
            </w:r>
          </w:p>
          <w:p w14:paraId="096D7D21" w14:textId="517E900B" w:rsidR="002447B3" w:rsidRPr="002447B3" w:rsidRDefault="002447B3" w:rsidP="002447B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EE338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2447B3">
              <w:rPr>
                <w:rFonts w:ascii="Times New Roman" w:hAnsi="Times New Roman" w:cs="Times New Roman"/>
                <w:sz w:val="24"/>
                <w:szCs w:val="32"/>
              </w:rPr>
              <w:t>04</w:t>
            </w:r>
          </w:p>
        </w:tc>
      </w:tr>
      <w:tr w:rsidR="003C7EC0" w:rsidRPr="006C758E" w14:paraId="7C2738F4" w14:textId="77777777" w:rsidTr="00D72445">
        <w:trPr>
          <w:trHeight w:val="440"/>
        </w:trPr>
        <w:tc>
          <w:tcPr>
            <w:tcW w:w="2572" w:type="dxa"/>
            <w:vMerge w:val="restart"/>
          </w:tcPr>
          <w:p w14:paraId="0E9C4230" w14:textId="77777777" w:rsidR="000A013F" w:rsidRDefault="003C7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Biopharmaceutical Sciences and </w:t>
            </w:r>
            <w:r w:rsidR="000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Pharmaceutical</w:t>
            </w:r>
          </w:p>
          <w:p w14:paraId="02E7C0B6" w14:textId="634CA67F" w:rsidR="003C7EC0" w:rsidRPr="006C758E" w:rsidRDefault="003C7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Biotechnology </w:t>
            </w:r>
          </w:p>
          <w:p w14:paraId="0FD8BE8B" w14:textId="77777777" w:rsidR="003C7EC0" w:rsidRPr="006C758E" w:rsidRDefault="003C7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(BB)</w:t>
            </w:r>
          </w:p>
        </w:tc>
        <w:tc>
          <w:tcPr>
            <w:tcW w:w="2441" w:type="dxa"/>
          </w:tcPr>
          <w:p w14:paraId="0912855C" w14:textId="77777777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  <w:p w14:paraId="2692E102" w14:textId="6B5C0595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0D7CD4CD" w14:textId="6869D0AA" w:rsidR="003C7EC0" w:rsidRPr="002447B3" w:rsidRDefault="001635B2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r w:rsidR="003C7EC0" w:rsidRPr="002447B3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  <w:r w:rsidR="008B47BB">
              <w:rPr>
                <w:rFonts w:ascii="Times New Roman" w:hAnsi="Times New Roman" w:cs="Times New Roman"/>
                <w:sz w:val="24"/>
                <w:szCs w:val="24"/>
              </w:rPr>
              <w:t>tics</w:t>
            </w:r>
            <w:r w:rsidR="008434B8">
              <w:rPr>
                <w:rFonts w:ascii="Times New Roman" w:hAnsi="Times New Roman" w:cs="Times New Roman"/>
                <w:sz w:val="24"/>
                <w:szCs w:val="24"/>
              </w:rPr>
              <w:t>: Epigenetic</w:t>
            </w:r>
            <w:r w:rsidR="004B54EE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14:paraId="6267677A" w14:textId="7687499C" w:rsidR="001C1929" w:rsidRPr="001C1929" w:rsidRDefault="001C1929" w:rsidP="001C19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9">
              <w:rPr>
                <w:rFonts w:ascii="Times New Roman" w:hAnsi="Times New Roman" w:cs="Times New Roman"/>
                <w:sz w:val="24"/>
                <w:szCs w:val="24"/>
              </w:rPr>
              <w:t>Precision medicine:  Biomarkers, Molecular biology, Genome technology, Pharmacogenomics</w:t>
            </w:r>
          </w:p>
          <w:p w14:paraId="57B94E37" w14:textId="27B36F33" w:rsidR="001C1929" w:rsidRDefault="001C1929" w:rsidP="001C19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9">
              <w:rPr>
                <w:rFonts w:ascii="Times New Roman" w:hAnsi="Times New Roman" w:cs="Times New Roman"/>
                <w:sz w:val="24"/>
                <w:szCs w:val="24"/>
              </w:rPr>
              <w:t>Gene therapy, Stem</w:t>
            </w:r>
            <w:r w:rsidR="0035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29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="003527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C1929">
              <w:rPr>
                <w:rFonts w:ascii="Times New Roman" w:hAnsi="Times New Roman" w:cs="Times New Roman"/>
                <w:sz w:val="24"/>
                <w:szCs w:val="24"/>
              </w:rPr>
              <w:t>, Cell based therapy</w:t>
            </w:r>
          </w:p>
          <w:p w14:paraId="7FE3D4FB" w14:textId="78866ABA" w:rsidR="003C7EC0" w:rsidRPr="004B54EE" w:rsidRDefault="003C7EC0" w:rsidP="001C19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Structures and functions of cells</w:t>
            </w:r>
            <w:r w:rsidR="008B47BB" w:rsidRPr="004B54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54EE">
              <w:rPr>
                <w:rFonts w:ascii="Times New Roman" w:hAnsi="Times New Roman" w:cs="Times New Roman"/>
                <w:sz w:val="24"/>
                <w:szCs w:val="24"/>
              </w:rPr>
              <w:t>Biomembranes, organelles, and cellular transport, Intracellular signaling, Cellular responses, Autophagy, Apoptosis, Cellular stress, Cell division and cell cycle regulation, Cell adhesion, Cytoskeletons</w:t>
            </w:r>
          </w:p>
          <w:p w14:paraId="48380FE3" w14:textId="77777777" w:rsidR="003C7EC0" w:rsidRPr="002447B3" w:rsidRDefault="003C7EC0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710" w:type="dxa"/>
          </w:tcPr>
          <w:p w14:paraId="29C65E1E" w14:textId="7E4D2B61" w:rsidR="003C7EC0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75D554CB" w14:textId="6EFC0BD6" w:rsidR="00D72445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7EA87303" w14:textId="40942E8A" w:rsidR="00D72445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1F514070" w14:textId="77777777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1D664" w14:textId="77777777" w:rsidR="00D72445" w:rsidRPr="006C758E" w:rsidRDefault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A5F63" w14:textId="54038EFB" w:rsidR="00D72445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3E7EEC9C" w14:textId="2647E428" w:rsidR="008B47BB" w:rsidRDefault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890F3" w14:textId="76AD7984" w:rsidR="008B47BB" w:rsidRDefault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BA27A" w14:textId="57352751" w:rsidR="008B47BB" w:rsidRDefault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23827" w14:textId="77777777" w:rsidR="008B47BB" w:rsidRPr="006C758E" w:rsidRDefault="008B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702B" w14:textId="5ED41E80" w:rsidR="00D72445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63BA4649" w14:textId="7AA0EEF4" w:rsidR="004C3BF1" w:rsidRPr="006C758E" w:rsidRDefault="004C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C0" w:rsidRPr="006C758E" w14:paraId="7905E62B" w14:textId="77777777" w:rsidTr="00D72445">
        <w:trPr>
          <w:trHeight w:val="350"/>
        </w:trPr>
        <w:tc>
          <w:tcPr>
            <w:tcW w:w="2572" w:type="dxa"/>
            <w:vMerge/>
          </w:tcPr>
          <w:p w14:paraId="07C0F210" w14:textId="77777777" w:rsidR="003C7EC0" w:rsidRPr="006C758E" w:rsidRDefault="003C7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10130863" w14:textId="77777777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  <w:p w14:paraId="453576C3" w14:textId="3301F433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5B445057" w14:textId="77777777" w:rsidR="00011A5B" w:rsidRPr="00011A5B" w:rsidRDefault="00011A5B" w:rsidP="00EE3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A5B">
              <w:rPr>
                <w:rFonts w:ascii="Times New Roman" w:hAnsi="Times New Roman" w:cs="Times New Roman"/>
                <w:sz w:val="24"/>
                <w:szCs w:val="24"/>
              </w:rPr>
              <w:t xml:space="preserve">Microbial Genetics </w:t>
            </w:r>
          </w:p>
          <w:p w14:paraId="66CAFA09" w14:textId="77777777" w:rsidR="00011A5B" w:rsidRPr="00011A5B" w:rsidRDefault="00011A5B" w:rsidP="00EE3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A5B">
              <w:rPr>
                <w:rFonts w:ascii="Times New Roman" w:hAnsi="Times New Roman" w:cs="Times New Roman"/>
                <w:sz w:val="24"/>
                <w:szCs w:val="24"/>
              </w:rPr>
              <w:t>Pathogenesis and infection</w:t>
            </w:r>
          </w:p>
          <w:p w14:paraId="76D61E26" w14:textId="4B79122C" w:rsidR="003C7EC0" w:rsidRPr="002447B3" w:rsidRDefault="000A013F" w:rsidP="00EE3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Antimicrobial agents</w:t>
            </w:r>
            <w:r w:rsidR="001C1929">
              <w:rPr>
                <w:rFonts w:ascii="Times New Roman" w:hAnsi="Times New Roman" w:cs="Times New Roman"/>
                <w:sz w:val="24"/>
                <w:szCs w:val="24"/>
              </w:rPr>
              <w:t>: New compounds, New applications</w:t>
            </w:r>
          </w:p>
          <w:p w14:paraId="0F4F84FA" w14:textId="2A3FA909" w:rsidR="003C7EC0" w:rsidRPr="002447B3" w:rsidRDefault="003C7EC0" w:rsidP="00EE3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Antimicrobial resistance</w:t>
            </w:r>
            <w:r w:rsidR="00352789">
              <w:rPr>
                <w:rFonts w:ascii="Times New Roman" w:hAnsi="Times New Roman" w:cs="Times New Roman"/>
                <w:sz w:val="24"/>
                <w:szCs w:val="24"/>
              </w:rPr>
              <w:t>: Epidemiology, Mechanisms</w:t>
            </w: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D3752" w14:textId="59D25901" w:rsidR="003C7EC0" w:rsidRPr="002447B3" w:rsidRDefault="000A013F" w:rsidP="00EE3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Biologics: </w:t>
            </w:r>
            <w:r w:rsidR="003C7EC0"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Vaccines and bioactive agents </w:t>
            </w:r>
          </w:p>
          <w:p w14:paraId="2FAEC35A" w14:textId="77777777" w:rsidR="00411C0A" w:rsidRPr="00411C0A" w:rsidRDefault="00411C0A" w:rsidP="00EE3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C0A">
              <w:rPr>
                <w:rFonts w:ascii="Times New Roman" w:hAnsi="Times New Roman" w:cs="Times New Roman"/>
                <w:sz w:val="24"/>
                <w:szCs w:val="24"/>
              </w:rPr>
              <w:t xml:space="preserve">Bioinformatics: </w:t>
            </w:r>
            <w:r w:rsidRPr="0001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silico</w:t>
            </w:r>
            <w:r w:rsidRPr="00411C0A">
              <w:rPr>
                <w:rFonts w:ascii="Times New Roman" w:hAnsi="Times New Roman" w:cs="Times New Roman"/>
                <w:sz w:val="24"/>
                <w:szCs w:val="24"/>
              </w:rPr>
              <w:t xml:space="preserve"> Molecular modeling, Database, Data mining</w:t>
            </w:r>
          </w:p>
          <w:p w14:paraId="341BA78E" w14:textId="2DE46682" w:rsidR="00352789" w:rsidRDefault="00352789" w:rsidP="00EE3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789">
              <w:rPr>
                <w:rFonts w:ascii="Times New Roman" w:hAnsi="Times New Roman" w:cs="Times New Roman"/>
                <w:sz w:val="24"/>
                <w:szCs w:val="24"/>
              </w:rPr>
              <w:t>Cell and Gene Therapy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</w:t>
            </w:r>
            <w:r w:rsidRPr="00352789">
              <w:rPr>
                <w:rFonts w:ascii="Times New Roman" w:hAnsi="Times New Roman" w:cs="Times New Roman"/>
                <w:sz w:val="24"/>
                <w:szCs w:val="24"/>
              </w:rPr>
              <w:t xml:space="preserve">ene editing technologies, </w:t>
            </w:r>
            <w:r w:rsidR="00843E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52789">
              <w:rPr>
                <w:rFonts w:ascii="Times New Roman" w:hAnsi="Times New Roman" w:cs="Times New Roman"/>
                <w:sz w:val="24"/>
                <w:szCs w:val="24"/>
              </w:rPr>
              <w:t>ell-based therapies</w:t>
            </w:r>
          </w:p>
          <w:p w14:paraId="4A75EA6E" w14:textId="77777777" w:rsidR="00352789" w:rsidRDefault="00352789" w:rsidP="0035278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789">
              <w:rPr>
                <w:rFonts w:ascii="Times New Roman" w:hAnsi="Times New Roman" w:cs="Times New Roman"/>
                <w:sz w:val="24"/>
                <w:szCs w:val="24"/>
              </w:rPr>
              <w:t>Immune system and biological defense</w:t>
            </w:r>
          </w:p>
          <w:p w14:paraId="518436A9" w14:textId="69794F2D" w:rsidR="001D1AF6" w:rsidRDefault="001D1AF6" w:rsidP="0035278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Microbial </w:t>
            </w:r>
            <w:r w:rsidR="001675DE">
              <w:rPr>
                <w:rFonts w:ascii="Times New Roman" w:hAnsi="Times New Roman" w:cs="Times New Roman"/>
                <w:sz w:val="24"/>
                <w:szCs w:val="24"/>
              </w:rPr>
              <w:t>identification and detection</w:t>
            </w:r>
          </w:p>
          <w:p w14:paraId="35E4AA67" w14:textId="77777777" w:rsidR="001675DE" w:rsidRPr="001675DE" w:rsidRDefault="001675DE" w:rsidP="00167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5DE">
              <w:rPr>
                <w:rFonts w:ascii="Times New Roman" w:hAnsi="Times New Roman" w:cs="Times New Roman"/>
                <w:sz w:val="24"/>
                <w:szCs w:val="24"/>
              </w:rPr>
              <w:t>Biotherapeutics</w:t>
            </w:r>
          </w:p>
          <w:p w14:paraId="206A02DE" w14:textId="77777777" w:rsidR="001675DE" w:rsidRPr="001675DE" w:rsidRDefault="001675DE" w:rsidP="00167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5DE">
              <w:rPr>
                <w:rFonts w:ascii="Times New Roman" w:hAnsi="Times New Roman" w:cs="Times New Roman"/>
                <w:sz w:val="24"/>
                <w:szCs w:val="24"/>
              </w:rPr>
              <w:t>Microbiomes</w:t>
            </w:r>
          </w:p>
          <w:p w14:paraId="7666E9CA" w14:textId="75284C62" w:rsidR="001635B2" w:rsidRPr="00411C0A" w:rsidRDefault="003C7EC0" w:rsidP="00EE3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C0A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="000A013F" w:rsidRPr="00411C0A">
              <w:rPr>
                <w:rFonts w:ascii="Times New Roman" w:hAnsi="Times New Roman" w:cs="Times New Roman"/>
                <w:sz w:val="24"/>
                <w:szCs w:val="24"/>
              </w:rPr>
              <w:t>: Food microbiology</w:t>
            </w:r>
            <w:r w:rsidR="00411C0A">
              <w:rPr>
                <w:rFonts w:ascii="Times New Roman" w:hAnsi="Times New Roman" w:cs="Times New Roman"/>
                <w:sz w:val="24"/>
                <w:szCs w:val="24"/>
              </w:rPr>
              <w:t>, Industrial Microbiology</w:t>
            </w:r>
          </w:p>
          <w:p w14:paraId="5E1FE2F3" w14:textId="77777777" w:rsidR="006C758E" w:rsidRPr="006C758E" w:rsidRDefault="006C758E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527426" w14:textId="2E3D63E4" w:rsidR="003C7EC0" w:rsidRP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5E3E908C" w14:textId="0AE9E4B2" w:rsidR="00D72445" w:rsidRP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213C3449" w14:textId="2ECC40DF" w:rsidR="00D72445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565D4865" w14:textId="77777777" w:rsidR="00843E7F" w:rsidRDefault="00843E7F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E9DCD" w14:textId="4A6C67CF" w:rsidR="00D72445" w:rsidRP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4EE88DAD" w14:textId="1151AB78" w:rsidR="00D72445" w:rsidRP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4A8FF545" w14:textId="5BFBC3A0" w:rsidR="00D72445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58ED52B3" w14:textId="77777777" w:rsidR="00843E7F" w:rsidRPr="006C758E" w:rsidRDefault="00843E7F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14697" w14:textId="6609A3C7" w:rsidR="00D72445" w:rsidRP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1520F03E" w14:textId="77777777" w:rsidR="00843E7F" w:rsidRDefault="00843E7F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DBF43" w14:textId="238A8BC6" w:rsidR="00D72445" w:rsidRP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7E5F2DDA" w14:textId="4F892FD3" w:rsidR="00D72445" w:rsidRP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246EED19" w14:textId="45D2F380" w:rsidR="00D72445" w:rsidRP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E8A96F2" w14:textId="024BAB95" w:rsidR="00D72445" w:rsidRP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5CDAAF7" w14:textId="40B7C90E" w:rsidR="00D72445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2445" w:rsidRPr="006C7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5A90556" w14:textId="60724FAB" w:rsidR="00EE338C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0713</w:t>
            </w:r>
          </w:p>
          <w:p w14:paraId="0E76A789" w14:textId="0367413B" w:rsidR="00D72445" w:rsidRPr="006C758E" w:rsidRDefault="00D72445" w:rsidP="008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8E" w:rsidRPr="006C758E" w14:paraId="51D946AA" w14:textId="77777777" w:rsidTr="00D72445">
        <w:trPr>
          <w:trHeight w:val="701"/>
        </w:trPr>
        <w:tc>
          <w:tcPr>
            <w:tcW w:w="2572" w:type="dxa"/>
            <w:vMerge w:val="restart"/>
          </w:tcPr>
          <w:p w14:paraId="6CFC05A1" w14:textId="77777777" w:rsidR="006C758E" w:rsidRPr="006C758E" w:rsidRDefault="006C7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Pharmacology, Toxicology, and Physiology </w:t>
            </w:r>
          </w:p>
          <w:p w14:paraId="1B70F344" w14:textId="77777777" w:rsidR="006C758E" w:rsidRPr="006C758E" w:rsidRDefault="006C7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(PP)</w:t>
            </w:r>
          </w:p>
        </w:tc>
        <w:tc>
          <w:tcPr>
            <w:tcW w:w="2441" w:type="dxa"/>
          </w:tcPr>
          <w:p w14:paraId="57314241" w14:textId="4BFE1850" w:rsidR="006C758E" w:rsidRP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 xml:space="preserve">Pharmacology </w:t>
            </w:r>
          </w:p>
          <w:p w14:paraId="17C7AD8E" w14:textId="3991CB96" w:rsidR="006C758E" w:rsidRP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1D89F3B7" w14:textId="7718E892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Evaluation of drug efficacy and safety </w:t>
            </w:r>
          </w:p>
          <w:p w14:paraId="505765C2" w14:textId="32DF57E5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Pharmacokinetics</w:t>
            </w:r>
          </w:p>
          <w:p w14:paraId="43E798BF" w14:textId="160FE3F9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Pharmacodynamics: Receptors, channels, and transporters Intracellular signaling and Drug metabolism</w:t>
            </w:r>
          </w:p>
          <w:p w14:paraId="26DBA5FD" w14:textId="51AA6255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Pharmacogenomics</w:t>
            </w:r>
          </w:p>
          <w:p w14:paraId="537BA324" w14:textId="7D4DAD22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Systemic Pharmacology: </w:t>
            </w:r>
            <w:r w:rsidR="00602052" w:rsidRPr="002447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entral nervous system/ Peripheral nervous system/Endocrine and metabolic systems/ Inflammation/ Immune system/Circulatory </w:t>
            </w:r>
            <w:r w:rsidRPr="0024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system/Respiratory system/Digestive system/Skeletal muscles and smooth muscles/Kidney, urinary organs and reproductive organs/ Bones and joints/Blood and hematopoietic system/Skins and sensory organs </w:t>
            </w:r>
          </w:p>
          <w:p w14:paraId="70AC9F4D" w14:textId="425BBAC2" w:rsidR="00751A25" w:rsidRPr="002447B3" w:rsidRDefault="00751A25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Molecular </w:t>
            </w:r>
            <w:r w:rsidR="001C19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harmacology</w:t>
            </w:r>
          </w:p>
          <w:p w14:paraId="492E79D0" w14:textId="7516DE57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Pharmacotherapy of </w:t>
            </w:r>
            <w:r w:rsidR="001C19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ancer</w:t>
            </w:r>
          </w:p>
          <w:p w14:paraId="17040352" w14:textId="595BF243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Chemotherapy of </w:t>
            </w:r>
            <w:r w:rsidR="001C19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nfectious agents</w:t>
            </w:r>
          </w:p>
          <w:p w14:paraId="100023B4" w14:textId="78EF14C0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Multi-omics/ Proteomics</w:t>
            </w:r>
          </w:p>
          <w:p w14:paraId="40A9AF9A" w14:textId="6D541114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="00751A25" w:rsidRPr="002447B3">
              <w:rPr>
                <w:rFonts w:ascii="Times New Roman" w:hAnsi="Times New Roman" w:cs="Times New Roman"/>
                <w:sz w:val="24"/>
                <w:szCs w:val="24"/>
              </w:rPr>
              <w:t>: Cannabinoid</w:t>
            </w:r>
          </w:p>
          <w:p w14:paraId="7AE4A076" w14:textId="0A5E2DA4" w:rsidR="006C758E" w:rsidRPr="006C758E" w:rsidRDefault="006C758E" w:rsidP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ECDA9C" w14:textId="35E084FB" w:rsidR="006C758E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C8B635F" w14:textId="328C0E4B" w:rsidR="006C758E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7A6FFF09" w14:textId="60ABAC92" w:rsidR="006C758E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35980012" w14:textId="1CD78196" w:rsidR="006C758E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23477980" w14:textId="3657C9B5" w:rsidR="006C758E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6FB42596" w14:textId="62D66DB7" w:rsid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6D12CE65" w14:textId="09D3DEFD" w:rsid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201E3D2B" w14:textId="431D695F" w:rsidR="00EE338C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037AE" w14:textId="3844E3B4" w:rsidR="00EE338C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53E5" w14:textId="49FF5A6C" w:rsidR="00EE338C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CC017" w14:textId="09A230EA" w:rsidR="00EE338C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B2C78" w14:textId="31DCC76E" w:rsidR="00EE338C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60BEE" w14:textId="77777777" w:rsidR="00EE338C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4EFE8" w14:textId="6AB055AE" w:rsidR="006C758E" w:rsidRP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70C1979F" w14:textId="0A40A4D1" w:rsid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34005C74" w14:textId="09D75A1F" w:rsid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03B3FF3" w14:textId="2A5140A6" w:rsidR="006C758E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A29F7F9" w14:textId="5F260434" w:rsidR="00EE338C" w:rsidRDefault="00EE338C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</w:t>
            </w:r>
          </w:p>
          <w:p w14:paraId="57F44A75" w14:textId="4D201876" w:rsidR="006C758E" w:rsidRPr="006C758E" w:rsidRDefault="006C758E" w:rsidP="00D72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8E" w:rsidRPr="006C758E" w14:paraId="69973A3E" w14:textId="77777777" w:rsidTr="00D72445">
        <w:trPr>
          <w:trHeight w:val="701"/>
        </w:trPr>
        <w:tc>
          <w:tcPr>
            <w:tcW w:w="2572" w:type="dxa"/>
            <w:vMerge/>
          </w:tcPr>
          <w:p w14:paraId="1778D1A2" w14:textId="77777777" w:rsidR="006C758E" w:rsidRPr="006C758E" w:rsidRDefault="006C7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110F0095" w14:textId="2C127A7D" w:rsidR="006C758E" w:rsidRPr="006C758E" w:rsidRDefault="0016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hysiology</w:t>
            </w:r>
          </w:p>
          <w:p w14:paraId="0796079C" w14:textId="224C86AC" w:rsidR="006C758E" w:rsidRP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34B21D4E" w14:textId="2B08B0E5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Aging</w:t>
            </w:r>
          </w:p>
          <w:p w14:paraId="301B0B3C" w14:textId="7CBFB152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Clinical physiology</w:t>
            </w:r>
          </w:p>
          <w:p w14:paraId="188AD03B" w14:textId="39A6F432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Cell and Molecular</w:t>
            </w:r>
          </w:p>
          <w:p w14:paraId="206337F2" w14:textId="2ABC4525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Comparative and systemic physiology: Cardiovascular, endocrine, Neurophysiology, GI, Liver, and Pancreas, Renal, Reproductive, Respiratory, Skeletal muscle/Smooth muscle, and Immune system</w:t>
            </w:r>
          </w:p>
          <w:p w14:paraId="13B57815" w14:textId="10E77E85" w:rsidR="00751A25" w:rsidRPr="002447B3" w:rsidRDefault="00751A25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Molecular pathogenesis of cancer and fibrosis</w:t>
            </w:r>
          </w:p>
          <w:p w14:paraId="19660C35" w14:textId="1A98581F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</w:p>
          <w:p w14:paraId="7AEEFB72" w14:textId="06465265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</w:p>
          <w:p w14:paraId="0865B3C5" w14:textId="1DDF2A56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710" w:type="dxa"/>
          </w:tcPr>
          <w:p w14:paraId="40AE3926" w14:textId="6872EDE8" w:rsidR="006C758E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76D34390" w14:textId="7A2E27FE" w:rsidR="006C758E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21D3E692" w14:textId="2C06A84E" w:rsidR="006C758E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5941413C" w14:textId="01735813" w:rsid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4D6A6B93" w14:textId="27039E4A" w:rsid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33CE" w14:textId="77777777" w:rsidR="00751A25" w:rsidRDefault="0075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D14B" w14:textId="2D839F1F" w:rsid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C4699" w14:textId="77777777" w:rsidR="00EE338C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07E9A" w14:textId="26F203AC" w:rsidR="006C758E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71B5B1AF" w14:textId="468FA246" w:rsidR="006C758E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626E7B50" w14:textId="7B09A60C" w:rsidR="006C758E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437D85E7" w14:textId="7CD1F1DE" w:rsid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758E" w:rsidRPr="006C75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4186C097" w14:textId="408A35EA" w:rsidR="006C758E" w:rsidRPr="006C758E" w:rsidRDefault="006C758E" w:rsidP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8E" w:rsidRPr="006C758E" w14:paraId="5932D360" w14:textId="77777777" w:rsidTr="00D72445">
        <w:trPr>
          <w:trHeight w:val="701"/>
        </w:trPr>
        <w:tc>
          <w:tcPr>
            <w:tcW w:w="2572" w:type="dxa"/>
            <w:vMerge/>
          </w:tcPr>
          <w:p w14:paraId="5F1BCE06" w14:textId="77777777" w:rsidR="006C758E" w:rsidRPr="006C758E" w:rsidRDefault="006C7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0D379F03" w14:textId="77777777" w:rsid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Toxicology</w:t>
            </w:r>
          </w:p>
          <w:p w14:paraId="48BBA860" w14:textId="7CD13DE9" w:rsidR="006C758E" w:rsidRP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6B1E7E3B" w14:textId="4AF29F03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ADME/Toxicokinetic </w:t>
            </w:r>
          </w:p>
          <w:p w14:paraId="0BDD983F" w14:textId="01F26658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Toxicodynamic and Toxicological testing</w:t>
            </w:r>
          </w:p>
          <w:p w14:paraId="4F265146" w14:textId="6005C90A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Systems Biology and Toxicology: Molecular Toxicology/Neurotoxicity/Genotoxicity/Ocular Toxicology/ skin toxicity/Epigenetics</w:t>
            </w:r>
          </w:p>
          <w:p w14:paraId="0C08C09A" w14:textId="316CBA47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Safety Assessment</w:t>
            </w:r>
          </w:p>
          <w:p w14:paraId="62374FCD" w14:textId="46D18313" w:rsidR="006C758E" w:rsidRPr="002447B3" w:rsidRDefault="006C758E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710" w:type="dxa"/>
          </w:tcPr>
          <w:p w14:paraId="4C26E3B7" w14:textId="133099C6" w:rsid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435E0BD2" w14:textId="60195B87" w:rsid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6C312D39" w14:textId="72A98B18" w:rsid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7D0A100B" w14:textId="061682B7" w:rsidR="00751A25" w:rsidRDefault="0075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5EC1" w14:textId="51BCD566" w:rsidR="00751A25" w:rsidRDefault="0075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26D20" w14:textId="4E848A7B" w:rsid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41BDBA66" w14:textId="111D5CF9" w:rsid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7EFD5F02" w14:textId="239E725D" w:rsidR="006C758E" w:rsidRPr="006C758E" w:rsidRDefault="006C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C0" w:rsidRPr="006C758E" w14:paraId="11121DB7" w14:textId="77777777" w:rsidTr="002444F8">
        <w:trPr>
          <w:trHeight w:val="60"/>
        </w:trPr>
        <w:tc>
          <w:tcPr>
            <w:tcW w:w="2572" w:type="dxa"/>
            <w:vMerge w:val="restart"/>
          </w:tcPr>
          <w:p w14:paraId="69A2511C" w14:textId="77777777" w:rsidR="003C7EC0" w:rsidRPr="006C758E" w:rsidRDefault="003C7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Phytopharmaceuticals and Nutraceuticals (PN)</w:t>
            </w:r>
          </w:p>
        </w:tc>
        <w:tc>
          <w:tcPr>
            <w:tcW w:w="2441" w:type="dxa"/>
          </w:tcPr>
          <w:p w14:paraId="130E914A" w14:textId="77777777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Pharmacognosy and Pharmaceutical Botany</w:t>
            </w:r>
          </w:p>
          <w:p w14:paraId="30E88FDD" w14:textId="2CDA9210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93F"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64E3CBCD" w14:textId="77777777" w:rsidR="003C7EC0" w:rsidRPr="002447B3" w:rsidRDefault="003C7EC0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Taxonomy</w:t>
            </w:r>
          </w:p>
          <w:p w14:paraId="120E725C" w14:textId="77777777" w:rsidR="003C7EC0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Cultivation and new breed</w:t>
            </w:r>
          </w:p>
          <w:p w14:paraId="4F45E2B3" w14:textId="77777777" w:rsidR="003C7EC0" w:rsidRPr="002447B3" w:rsidRDefault="003C7EC0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Genes, biosynthesis </w:t>
            </w:r>
          </w:p>
          <w:p w14:paraId="1BB4FC95" w14:textId="77777777" w:rsidR="002444F8" w:rsidRPr="002447B3" w:rsidRDefault="002444F8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Plant biotechnology</w:t>
            </w:r>
          </w:p>
          <w:p w14:paraId="094AAC7C" w14:textId="77777777" w:rsidR="002444F8" w:rsidRPr="002447B3" w:rsidRDefault="002444F8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Ethnobotany/traditional medicine </w:t>
            </w:r>
          </w:p>
          <w:p w14:paraId="10C7C80C" w14:textId="77777777" w:rsidR="002444F8" w:rsidRPr="002447B3" w:rsidRDefault="002444F8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Quality evaluation/qualitative and quantitative analysis </w:t>
            </w:r>
          </w:p>
          <w:p w14:paraId="5B523446" w14:textId="55B2CF65" w:rsidR="002444F8" w:rsidRPr="002447B3" w:rsidRDefault="002444F8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Pharmacognosy and phytochemical study </w:t>
            </w:r>
          </w:p>
          <w:p w14:paraId="7BAC38F1" w14:textId="47CB3A3F" w:rsidR="002444F8" w:rsidRPr="002447B3" w:rsidRDefault="002444F8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Isolation and structure elucidation </w:t>
            </w:r>
          </w:p>
          <w:p w14:paraId="19117BC0" w14:textId="4D51C9AD" w:rsidR="002444F8" w:rsidRPr="002447B3" w:rsidRDefault="002444F8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Bioactivity </w:t>
            </w:r>
          </w:p>
          <w:p w14:paraId="0F76C666" w14:textId="4EC53483" w:rsidR="0059193F" w:rsidRPr="002447B3" w:rsidRDefault="002444F8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710" w:type="dxa"/>
          </w:tcPr>
          <w:p w14:paraId="5AA5E85B" w14:textId="7110B5A1" w:rsidR="003C7EC0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9CFD8D5" w14:textId="1E9F3205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25BE1AD4" w14:textId="504B2887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0917FA61" w14:textId="3FE32E32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77ED1A06" w14:textId="292CA12D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5E0C609F" w14:textId="3F02EB9C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1BE3AB20" w14:textId="4EF0F9C7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0828ABAB" w14:textId="78E9699B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1B4E65B6" w14:textId="71772D48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29A0BF80" w14:textId="1E83C93F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6DF56D0" w14:textId="749AB819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EC0" w:rsidRPr="006C758E" w14:paraId="2AE61336" w14:textId="77777777" w:rsidTr="00411C0A">
        <w:trPr>
          <w:trHeight w:val="1970"/>
        </w:trPr>
        <w:tc>
          <w:tcPr>
            <w:tcW w:w="2572" w:type="dxa"/>
            <w:vMerge/>
          </w:tcPr>
          <w:p w14:paraId="7F0AB923" w14:textId="77777777" w:rsidR="003C7EC0" w:rsidRPr="006C758E" w:rsidRDefault="003C7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596D74BD" w14:textId="77777777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Nutraceuticals</w:t>
            </w:r>
          </w:p>
          <w:p w14:paraId="57246EC5" w14:textId="33E0FAD4" w:rsidR="003C7EC0" w:rsidRPr="006C758E" w:rsidRDefault="003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93F"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2BBA5BED" w14:textId="77777777" w:rsidR="003C7EC0" w:rsidRPr="002447B3" w:rsidRDefault="003C7EC0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Food constituents </w:t>
            </w:r>
          </w:p>
          <w:p w14:paraId="27655D34" w14:textId="77777777" w:rsidR="003C7EC0" w:rsidRPr="002447B3" w:rsidRDefault="003C7EC0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Functional foods </w:t>
            </w:r>
          </w:p>
          <w:p w14:paraId="76B56004" w14:textId="77777777" w:rsidR="003C7EC0" w:rsidRPr="002447B3" w:rsidRDefault="003C7EC0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Food additives </w:t>
            </w:r>
          </w:p>
          <w:p w14:paraId="27316846" w14:textId="77777777" w:rsidR="003C7EC0" w:rsidRPr="002447B3" w:rsidRDefault="003C7EC0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Food contaminants </w:t>
            </w:r>
          </w:p>
          <w:p w14:paraId="2D7A11C8" w14:textId="77777777" w:rsidR="0059193F" w:rsidRPr="002447B3" w:rsidRDefault="003C7EC0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Analytical methods and measurement  </w:t>
            </w:r>
          </w:p>
          <w:p w14:paraId="3F090304" w14:textId="77777777" w:rsidR="003C7EC0" w:rsidRPr="002447B3" w:rsidRDefault="003C7EC0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710" w:type="dxa"/>
          </w:tcPr>
          <w:p w14:paraId="57C596BB" w14:textId="7C3878EC" w:rsidR="003C7EC0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52345B73" w14:textId="674E6EA9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3DA52A9C" w14:textId="3C51F998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046088BA" w14:textId="67718221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066A0A2F" w14:textId="1C595417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2D1572E9" w14:textId="3769F9A5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635B2" w:rsidRPr="006C758E" w14:paraId="52F2019B" w14:textId="77777777" w:rsidTr="00411C0A">
        <w:trPr>
          <w:trHeight w:val="1160"/>
        </w:trPr>
        <w:tc>
          <w:tcPr>
            <w:tcW w:w="2572" w:type="dxa"/>
          </w:tcPr>
          <w:p w14:paraId="3CE7126D" w14:textId="16A1EABD" w:rsidR="001635B2" w:rsidRPr="006C758E" w:rsidRDefault="001635B2" w:rsidP="00163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Pharmaceutical Education &amp; Practice (PE)</w:t>
            </w:r>
          </w:p>
        </w:tc>
        <w:tc>
          <w:tcPr>
            <w:tcW w:w="2441" w:type="dxa"/>
          </w:tcPr>
          <w:p w14:paraId="5CB721D6" w14:textId="77777777" w:rsidR="001635B2" w:rsidRPr="006C758E" w:rsidRDefault="001635B2" w:rsidP="0016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Pharmaceutical Education</w:t>
            </w:r>
          </w:p>
          <w:p w14:paraId="07BAA450" w14:textId="741557A6" w:rsidR="001635B2" w:rsidRPr="006C758E" w:rsidRDefault="001635B2" w:rsidP="0016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4400A7DA" w14:textId="77777777" w:rsidR="001635B2" w:rsidRPr="002447B3" w:rsidRDefault="001635B2" w:rsidP="00163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Introductory education at undergraduate level </w:t>
            </w:r>
          </w:p>
          <w:p w14:paraId="683431D5" w14:textId="77777777" w:rsidR="001635B2" w:rsidRPr="002447B3" w:rsidRDefault="001635B2" w:rsidP="00163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Graduate education</w:t>
            </w:r>
          </w:p>
          <w:p w14:paraId="1E3E33D5" w14:textId="356897D7" w:rsidR="001635B2" w:rsidRPr="002447B3" w:rsidRDefault="001635B2" w:rsidP="00163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710" w:type="dxa"/>
          </w:tcPr>
          <w:p w14:paraId="0895D652" w14:textId="257D6E08" w:rsidR="001635B2" w:rsidRPr="006C758E" w:rsidRDefault="00EE338C" w:rsidP="0016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35B2"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774BB8A4" w14:textId="65AA8A8E" w:rsidR="001635B2" w:rsidRPr="006C758E" w:rsidRDefault="00EE338C" w:rsidP="0016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35B2"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535730A5" w14:textId="70CADF18" w:rsidR="001635B2" w:rsidRPr="006C758E" w:rsidRDefault="00EE338C" w:rsidP="0016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35B2"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635B2" w:rsidRPr="006C758E" w14:paraId="7E34F404" w14:textId="77777777" w:rsidTr="00411C0A">
        <w:trPr>
          <w:trHeight w:val="1079"/>
        </w:trPr>
        <w:tc>
          <w:tcPr>
            <w:tcW w:w="2572" w:type="dxa"/>
          </w:tcPr>
          <w:p w14:paraId="30FCFA1D" w14:textId="77777777" w:rsidR="001635B2" w:rsidRPr="006C758E" w:rsidRDefault="001635B2" w:rsidP="00163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61A74F2A" w14:textId="77777777" w:rsidR="001635B2" w:rsidRPr="006C758E" w:rsidRDefault="001635B2" w:rsidP="0016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Professional Practice</w:t>
            </w:r>
          </w:p>
          <w:p w14:paraId="7413F995" w14:textId="0EC50F29" w:rsidR="001635B2" w:rsidRPr="006C758E" w:rsidRDefault="001635B2" w:rsidP="0016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6E498530" w14:textId="77777777" w:rsidR="001635B2" w:rsidRPr="002447B3" w:rsidRDefault="001635B2" w:rsidP="00163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Pharmacy practice experience/Internship training</w:t>
            </w:r>
          </w:p>
          <w:p w14:paraId="15876D70" w14:textId="77777777" w:rsidR="001635B2" w:rsidRPr="002447B3" w:rsidRDefault="001635B2" w:rsidP="00163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Continuing professional development of pharmacist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5ABB2C" w14:textId="077E23DA" w:rsidR="001635B2" w:rsidRPr="002447B3" w:rsidRDefault="001635B2" w:rsidP="00163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710" w:type="dxa"/>
          </w:tcPr>
          <w:p w14:paraId="0D322496" w14:textId="712C833B" w:rsidR="001635B2" w:rsidRPr="006C758E" w:rsidRDefault="00EE338C" w:rsidP="0016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35B2"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57B23F6B" w14:textId="33762B11" w:rsidR="001635B2" w:rsidRPr="006C758E" w:rsidRDefault="00EE338C" w:rsidP="0016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35B2"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5CCB4C24" w14:textId="3B680AB1" w:rsidR="001635B2" w:rsidRPr="006C758E" w:rsidRDefault="00EE338C" w:rsidP="0016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35B2"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9193F" w:rsidRPr="006C758E" w14:paraId="592EFEE4" w14:textId="77777777" w:rsidTr="00411C0A">
        <w:trPr>
          <w:trHeight w:val="1070"/>
        </w:trPr>
        <w:tc>
          <w:tcPr>
            <w:tcW w:w="2572" w:type="dxa"/>
            <w:vMerge w:val="restart"/>
          </w:tcPr>
          <w:p w14:paraId="577BCBCB" w14:textId="77777777" w:rsidR="0059193F" w:rsidRPr="006C758E" w:rsidRDefault="005919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Pharmacy and Personalized Medicine (CP)</w:t>
            </w:r>
          </w:p>
        </w:tc>
        <w:tc>
          <w:tcPr>
            <w:tcW w:w="2441" w:type="dxa"/>
          </w:tcPr>
          <w:p w14:paraId="43460808" w14:textId="77777777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Clinical Pharmacy</w:t>
            </w:r>
          </w:p>
          <w:p w14:paraId="70AEFA36" w14:textId="5DE4480D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03C1EB9F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Drug management </w:t>
            </w:r>
          </w:p>
          <w:p w14:paraId="4178EBEF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Drug information </w:t>
            </w:r>
          </w:p>
          <w:p w14:paraId="56FFFA01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Therapeutic drug monitoring (TDM) and administration plans </w:t>
            </w:r>
          </w:p>
          <w:p w14:paraId="3526CB76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Clinical pharmacy services </w:t>
            </w:r>
          </w:p>
          <w:p w14:paraId="2C583234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Community pharmacy, home medical care, and community health care </w:t>
            </w:r>
          </w:p>
          <w:p w14:paraId="4E8AC18B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Rational Drug Use</w:t>
            </w:r>
          </w:p>
          <w:p w14:paraId="3C2FC45E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PK/PD</w:t>
            </w:r>
          </w:p>
          <w:p w14:paraId="0F8D1FF2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Pharmacovigilance</w:t>
            </w:r>
          </w:p>
          <w:p w14:paraId="340F3991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Clinical trials </w:t>
            </w:r>
          </w:p>
          <w:p w14:paraId="4720416C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710" w:type="dxa"/>
          </w:tcPr>
          <w:p w14:paraId="3B7AAC98" w14:textId="47F8746A" w:rsidR="0059193F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9193F"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6C3C0D52" w14:textId="350C9DCA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35E9939D" w14:textId="2C6D7EE8" w:rsidR="0059193F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7FAA604C" w14:textId="77777777" w:rsidR="00EE338C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BA50" w14:textId="00540715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61A8FD89" w14:textId="566DFB7F" w:rsidR="0059193F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545619F7" w14:textId="062F08FA" w:rsidR="00EE338C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36E47" w14:textId="4311B514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237A56C9" w14:textId="11A4C311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27603151" w14:textId="32406998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3050B12A" w14:textId="18F58B06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3B43E9E8" w14:textId="77777777" w:rsidR="0059193F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2A96FB4" w14:textId="6F41D01B" w:rsidR="00EE338C" w:rsidRPr="006C758E" w:rsidRDefault="00E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</w:tr>
      <w:tr w:rsidR="0059193F" w:rsidRPr="006C758E" w14:paraId="3ECAF7A0" w14:textId="77777777" w:rsidTr="0059193F">
        <w:trPr>
          <w:trHeight w:val="1240"/>
        </w:trPr>
        <w:tc>
          <w:tcPr>
            <w:tcW w:w="2572" w:type="dxa"/>
            <w:vMerge/>
          </w:tcPr>
          <w:p w14:paraId="7AF55B00" w14:textId="77777777" w:rsidR="0059193F" w:rsidRPr="006C758E" w:rsidRDefault="005919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31B0F79A" w14:textId="77777777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Personalized Medicine</w:t>
            </w:r>
          </w:p>
          <w:p w14:paraId="6D17984C" w14:textId="67E4A44C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F2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3D3A9525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Pharmacogenomics</w:t>
            </w:r>
          </w:p>
          <w:p w14:paraId="0B7877E6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Pharmacotherapies (Personalized therapies)</w:t>
            </w:r>
          </w:p>
          <w:p w14:paraId="279C62A9" w14:textId="77777777" w:rsidR="0059193F" w:rsidRPr="002447B3" w:rsidRDefault="0059193F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710" w:type="dxa"/>
          </w:tcPr>
          <w:p w14:paraId="3581B866" w14:textId="7F2FED4D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4C8BF413" w14:textId="29A0B7C3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301F60A2" w14:textId="1583339D" w:rsidR="0059193F" w:rsidRPr="006C758E" w:rsidRDefault="005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C7EC0" w:rsidRPr="006C758E" w14:paraId="2D936992" w14:textId="77777777" w:rsidTr="00D72445">
        <w:trPr>
          <w:trHeight w:val="1677"/>
        </w:trPr>
        <w:tc>
          <w:tcPr>
            <w:tcW w:w="2572" w:type="dxa"/>
          </w:tcPr>
          <w:p w14:paraId="0B8A87A0" w14:textId="77777777" w:rsidR="003C7EC0" w:rsidRPr="006C758E" w:rsidRDefault="003C7EC0" w:rsidP="00EE4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and Administrative Pharmacy </w:t>
            </w:r>
          </w:p>
          <w:p w14:paraId="5C81B813" w14:textId="77777777" w:rsidR="003C7EC0" w:rsidRPr="006C758E" w:rsidRDefault="003C7EC0" w:rsidP="00EE4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(SP)</w:t>
            </w:r>
          </w:p>
        </w:tc>
        <w:tc>
          <w:tcPr>
            <w:tcW w:w="2441" w:type="dxa"/>
          </w:tcPr>
          <w:p w14:paraId="777F9E85" w14:textId="77777777" w:rsidR="003C7EC0" w:rsidRPr="006C758E" w:rsidRDefault="0059193F" w:rsidP="00EE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Social and Administrative Pharmacy</w:t>
            </w:r>
          </w:p>
          <w:p w14:paraId="75F14A8D" w14:textId="0596B637" w:rsidR="0059193F" w:rsidRPr="006C758E" w:rsidRDefault="0059193F" w:rsidP="00EE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2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2" w:type="dxa"/>
          </w:tcPr>
          <w:p w14:paraId="64977E23" w14:textId="77777777" w:rsidR="002444F8" w:rsidRPr="002447B3" w:rsidRDefault="002444F8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Health policy</w:t>
            </w:r>
          </w:p>
          <w:p w14:paraId="22CEDEB5" w14:textId="77777777" w:rsidR="002444F8" w:rsidRPr="002447B3" w:rsidRDefault="002444F8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Health economics</w:t>
            </w:r>
          </w:p>
          <w:p w14:paraId="75427EFF" w14:textId="77777777" w:rsidR="002444F8" w:rsidRPr="002447B3" w:rsidRDefault="002444F8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Pharmacy administration</w:t>
            </w:r>
          </w:p>
          <w:p w14:paraId="130EF427" w14:textId="77777777" w:rsidR="002444F8" w:rsidRPr="002447B3" w:rsidRDefault="002444F8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>Outcome research</w:t>
            </w:r>
          </w:p>
          <w:p w14:paraId="51CAF8A6" w14:textId="3CC7B13D" w:rsidR="00485EE0" w:rsidRPr="002447B3" w:rsidRDefault="002444F8" w:rsidP="00244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47B3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1710" w:type="dxa"/>
          </w:tcPr>
          <w:p w14:paraId="72B1DC42" w14:textId="5091A5C3" w:rsidR="003C7EC0" w:rsidRPr="006C758E" w:rsidRDefault="007F2BE1" w:rsidP="00EE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193F" w:rsidRPr="006C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C5BB5A8" w14:textId="6A5903AC" w:rsidR="0059193F" w:rsidRPr="006C758E" w:rsidRDefault="007F2BE1" w:rsidP="00EE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193F" w:rsidRPr="006C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1ED738A7" w14:textId="57E97873" w:rsidR="0059193F" w:rsidRDefault="007F2BE1" w:rsidP="00EE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193F" w:rsidRPr="006C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533EAE85" w14:textId="0AA19C5B" w:rsidR="00485EE0" w:rsidRDefault="007F2BE1" w:rsidP="00EE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5E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5554B43D" w14:textId="6B260CA7" w:rsidR="00485EE0" w:rsidRPr="006C758E" w:rsidRDefault="007F2BE1" w:rsidP="00EE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5E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14:paraId="0B45BE9D" w14:textId="77777777" w:rsidR="005064D2" w:rsidRPr="006C758E" w:rsidRDefault="005064D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64D2" w:rsidRPr="006C758E" w:rsidSect="002C1D2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08F9" w14:textId="77777777" w:rsidR="002C1D2A" w:rsidRDefault="002C1D2A" w:rsidP="005F6DC6">
      <w:pPr>
        <w:spacing w:after="0" w:line="240" w:lineRule="auto"/>
      </w:pPr>
      <w:r>
        <w:separator/>
      </w:r>
    </w:p>
  </w:endnote>
  <w:endnote w:type="continuationSeparator" w:id="0">
    <w:p w14:paraId="1282303A" w14:textId="77777777" w:rsidR="002C1D2A" w:rsidRDefault="002C1D2A" w:rsidP="005F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489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80F36" w14:textId="718598A2" w:rsidR="005F6DC6" w:rsidRDefault="005F6D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093E7" w14:textId="77777777" w:rsidR="005F6DC6" w:rsidRDefault="005F6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4517" w14:textId="77777777" w:rsidR="002C1D2A" w:rsidRDefault="002C1D2A" w:rsidP="005F6DC6">
      <w:pPr>
        <w:spacing w:after="0" w:line="240" w:lineRule="auto"/>
      </w:pPr>
      <w:r>
        <w:separator/>
      </w:r>
    </w:p>
  </w:footnote>
  <w:footnote w:type="continuationSeparator" w:id="0">
    <w:p w14:paraId="1622F6E7" w14:textId="77777777" w:rsidR="002C1D2A" w:rsidRDefault="002C1D2A" w:rsidP="005F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05DC"/>
    <w:multiLevelType w:val="hybridMultilevel"/>
    <w:tmpl w:val="DAEA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23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D2"/>
    <w:rsid w:val="00011A5B"/>
    <w:rsid w:val="00076B21"/>
    <w:rsid w:val="00096918"/>
    <w:rsid w:val="000A013F"/>
    <w:rsid w:val="0015407D"/>
    <w:rsid w:val="001635B2"/>
    <w:rsid w:val="001639F1"/>
    <w:rsid w:val="001675DE"/>
    <w:rsid w:val="001B5611"/>
    <w:rsid w:val="001C1929"/>
    <w:rsid w:val="001D1AF6"/>
    <w:rsid w:val="001D5806"/>
    <w:rsid w:val="002444F8"/>
    <w:rsid w:val="002447B3"/>
    <w:rsid w:val="002C1D2A"/>
    <w:rsid w:val="002C5A58"/>
    <w:rsid w:val="002F2A0C"/>
    <w:rsid w:val="00352789"/>
    <w:rsid w:val="003763FF"/>
    <w:rsid w:val="003B56E9"/>
    <w:rsid w:val="003C7EC0"/>
    <w:rsid w:val="003D43FA"/>
    <w:rsid w:val="00411C0A"/>
    <w:rsid w:val="004154D9"/>
    <w:rsid w:val="00477D51"/>
    <w:rsid w:val="00485EE0"/>
    <w:rsid w:val="004B54EE"/>
    <w:rsid w:val="004C3BF1"/>
    <w:rsid w:val="005064D2"/>
    <w:rsid w:val="0059193F"/>
    <w:rsid w:val="005F6DC6"/>
    <w:rsid w:val="00602052"/>
    <w:rsid w:val="00633E83"/>
    <w:rsid w:val="00677286"/>
    <w:rsid w:val="006C758E"/>
    <w:rsid w:val="007504A9"/>
    <w:rsid w:val="00751A25"/>
    <w:rsid w:val="007D5F15"/>
    <w:rsid w:val="007F2BE1"/>
    <w:rsid w:val="008434B8"/>
    <w:rsid w:val="00843E7F"/>
    <w:rsid w:val="008825E2"/>
    <w:rsid w:val="008B47BB"/>
    <w:rsid w:val="009F62D6"/>
    <w:rsid w:val="00BB117B"/>
    <w:rsid w:val="00C22F61"/>
    <w:rsid w:val="00C35C90"/>
    <w:rsid w:val="00CC4C96"/>
    <w:rsid w:val="00CD7059"/>
    <w:rsid w:val="00D72445"/>
    <w:rsid w:val="00E25F2D"/>
    <w:rsid w:val="00EE338C"/>
    <w:rsid w:val="00EE48E1"/>
    <w:rsid w:val="00F11192"/>
    <w:rsid w:val="00FB4337"/>
    <w:rsid w:val="00FE0862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48F6"/>
  <w15:chartTrackingRefBased/>
  <w15:docId w15:val="{7C7BF828-B0A2-44C6-81A6-B2A2981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C6"/>
  </w:style>
  <w:style w:type="paragraph" w:styleId="Footer">
    <w:name w:val="footer"/>
    <w:basedOn w:val="Normal"/>
    <w:link w:val="FooterChar"/>
    <w:uiPriority w:val="99"/>
    <w:unhideWhenUsed/>
    <w:rsid w:val="005F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C6"/>
  </w:style>
  <w:style w:type="paragraph" w:styleId="ListParagraph">
    <w:name w:val="List Paragraph"/>
    <w:basedOn w:val="Normal"/>
    <w:uiPriority w:val="34"/>
    <w:qFormat/>
    <w:rsid w:val="0024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</dc:creator>
  <cp:keywords/>
  <dc:description/>
  <cp:lastModifiedBy>Anonymous</cp:lastModifiedBy>
  <cp:revision>7</cp:revision>
  <dcterms:created xsi:type="dcterms:W3CDTF">2024-01-17T00:54:00Z</dcterms:created>
  <dcterms:modified xsi:type="dcterms:W3CDTF">2024-01-19T01:41:00Z</dcterms:modified>
</cp:coreProperties>
</file>